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7" w:rsidRPr="009275A7" w:rsidRDefault="009275A7" w:rsidP="009275A7">
      <w:pPr>
        <w:shd w:val="clear" w:color="auto" w:fill="FFFFFF"/>
        <w:spacing w:before="30" w:after="0" w:line="360" w:lineRule="atLeast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 фактах коррупционных проявлений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 системе образования Нижегородской области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вы можете сообщить по телефону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министерства образования Нижегородской области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(831) 435-45-80</w:t>
      </w:r>
    </w:p>
    <w:p w:rsidR="009275A7" w:rsidRPr="009275A7" w:rsidRDefault="009275A7" w:rsidP="009275A7">
      <w:pPr>
        <w:shd w:val="clear" w:color="auto" w:fill="FFFFFF"/>
        <w:spacing w:before="30" w:after="0" w:line="360" w:lineRule="atLeast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 фактах коррупционных проявлений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в образовательных учреждениях </w:t>
      </w:r>
      <w:proofErr w:type="gramStart"/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</w:t>
      </w:r>
      <w:proofErr w:type="gramEnd"/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.Н.Новгорода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вы можете сообщить по телефону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департамента образования администрации г.Н.Новгорода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(831) 435-22-79</w:t>
      </w:r>
    </w:p>
    <w:p w:rsidR="009275A7" w:rsidRPr="009275A7" w:rsidRDefault="009275A7" w:rsidP="009275A7">
      <w:pPr>
        <w:shd w:val="clear" w:color="auto" w:fill="FFFFFF"/>
        <w:spacing w:before="30" w:after="0" w:line="360" w:lineRule="atLeast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 вопросам сборов денежных средств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 общеобразовательных учреждениях Московского района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вы можете сообщить по телефону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управления образования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администрации Московского района </w:t>
      </w:r>
      <w:proofErr w:type="gramStart"/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.Н.Новгорода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(831) 270-46-55</w:t>
      </w:r>
    </w:p>
    <w:p w:rsidR="009275A7" w:rsidRPr="009275A7" w:rsidRDefault="009275A7" w:rsidP="009275A7">
      <w:pPr>
        <w:shd w:val="clear" w:color="auto" w:fill="FFFFFF"/>
        <w:spacing w:before="30" w:after="0" w:line="360" w:lineRule="atLeast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 вопросам незаконных сборов денежных средств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в МАОУ «Школа № 118 с углубленным изучением отдельных предметов» можете сообщить по телефону</w:t>
      </w:r>
      <w:r w:rsidRPr="009275A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9275A7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(831) 220-60-68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9275A7" w:rsidRDefault="009275A7">
      <w:pPr>
        <w:rPr>
          <w:rFonts w:ascii="Times New Roman" w:eastAsia="Times New Roman" w:hAnsi="Times New Roman" w:cs="Times New Roman"/>
          <w:b/>
          <w:bCs/>
          <w:color w:val="80008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lang w:eastAsia="ru-RU"/>
        </w:rPr>
        <w:br w:type="page"/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b/>
          <w:bCs/>
          <w:color w:val="800080"/>
          <w:sz w:val="28"/>
          <w:lang w:eastAsia="ru-RU"/>
        </w:rPr>
        <w:lastRenderedPageBreak/>
        <w:t>Информация об утверждении плана мероприятий по противодействию коррупции на 2015-2017 годы МАОУ</w:t>
      </w:r>
      <w:r w:rsidRPr="009275A7">
        <w:rPr>
          <w:rFonts w:ascii="Verdana" w:eastAsia="Times New Roman" w:hAnsi="Verdana" w:cs="Times New Roman"/>
          <w:b/>
          <w:bCs/>
          <w:color w:val="800080"/>
          <w:sz w:val="28"/>
          <w:lang w:eastAsia="ru-RU"/>
        </w:rPr>
        <w:t xml:space="preserve"> </w:t>
      </w:r>
      <w:r w:rsidRPr="009275A7">
        <w:rPr>
          <w:rFonts w:ascii="Times New Roman" w:eastAsia="Times New Roman" w:hAnsi="Times New Roman" w:cs="Times New Roman"/>
          <w:b/>
          <w:bCs/>
          <w:color w:val="800080"/>
          <w:sz w:val="28"/>
          <w:lang w:eastAsia="ru-RU"/>
        </w:rPr>
        <w:t xml:space="preserve">«Школа № 118 с углубленным изучением отдельных предметов» 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89"/>
        <w:gridCol w:w="2387"/>
        <w:gridCol w:w="2408"/>
        <w:gridCol w:w="3165"/>
      </w:tblGrid>
      <w:tr w:rsidR="009275A7" w:rsidRPr="009275A7" w:rsidTr="009275A7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Наименование, дата и номер нормативного акта об утверждении плана мероприятий по противодействию коррупции, в том числе бытовой коррупции, на 2015-2017 г.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Наименование, дата и номер нормативного акта о назначении лица, ответственного за противодействие коррупции в сфере образования.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должности, фамилия, имя, отчество полностью лица, ответственного за противодействие коррупции в сфере образования.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лица, ответственного за противодействие коррупции в сфере образования.</w:t>
            </w:r>
          </w:p>
        </w:tc>
      </w:tr>
      <w:tr w:rsidR="009275A7" w:rsidRPr="009275A7" w:rsidTr="009275A7">
        <w:trPr>
          <w:jc w:val="center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22.03.2016      №73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22.03.2016     №74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административно- хозяйственной части </w:t>
            </w:r>
            <w:proofErr w:type="spellStart"/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Алексея Владимировича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  <w:proofErr w:type="spellStart"/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elenov</w:t>
            </w:r>
            <w:proofErr w:type="spellEnd"/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2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1969@gmail.com</w:t>
            </w:r>
          </w:p>
        </w:tc>
      </w:tr>
    </w:tbl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9275A7" w:rsidRDefault="009275A7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 w:type="page"/>
      </w:r>
    </w:p>
    <w:p w:rsidR="009275A7" w:rsidRPr="009275A7" w:rsidRDefault="009275A7" w:rsidP="009275A7">
      <w:pPr>
        <w:tabs>
          <w:tab w:val="left" w:pos="9923"/>
        </w:tabs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275A7" w:rsidRPr="009275A7" w:rsidRDefault="009275A7" w:rsidP="009275A7">
      <w:pPr>
        <w:tabs>
          <w:tab w:val="left" w:pos="9639"/>
        </w:tabs>
        <w:spacing w:before="30" w:after="30" w:line="240" w:lineRule="auto"/>
        <w:ind w:left="9639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  <w:t>к приказу МАОУ</w:t>
      </w:r>
    </w:p>
    <w:p w:rsidR="009275A7" w:rsidRPr="009275A7" w:rsidRDefault="009275A7" w:rsidP="009275A7">
      <w:pPr>
        <w:tabs>
          <w:tab w:val="left" w:pos="9639"/>
        </w:tabs>
        <w:spacing w:before="30" w:after="30" w:line="240" w:lineRule="auto"/>
        <w:ind w:left="9639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«Школа № 118 с углубленным изучением отдельных предметов»</w:t>
      </w:r>
    </w:p>
    <w:p w:rsidR="009275A7" w:rsidRPr="009275A7" w:rsidRDefault="009275A7" w:rsidP="009275A7">
      <w:pPr>
        <w:tabs>
          <w:tab w:val="left" w:pos="9923"/>
        </w:tabs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ab/>
        <w:t>от 22.03.2016  № 73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 xml:space="preserve">Общешкольный план 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 xml:space="preserve"> МАОУ «Школа № 118 с углубленным изучением отдельных предметов» по противодействию коррупции в  на 2015-2017 годы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</w:pPr>
      <w:r w:rsidRPr="009275A7">
        <w:rPr>
          <w:rFonts w:ascii="Verdana" w:eastAsia="Times New Roman" w:hAnsi="Verdana" w:cs="Times New Roman"/>
          <w:color w:val="800080"/>
          <w:sz w:val="27"/>
          <w:szCs w:val="27"/>
          <w:lang w:eastAsia="ru-RU"/>
        </w:rPr>
        <w:t xml:space="preserve">    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2551"/>
        <w:gridCol w:w="3686"/>
      </w:tblGrid>
      <w:tr w:rsidR="009275A7" w:rsidRPr="009275A7" w:rsidTr="009275A7">
        <w:trPr>
          <w:trHeight w:val="6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 исполнения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за  исполнение</w:t>
            </w:r>
          </w:p>
        </w:tc>
      </w:tr>
      <w:tr w:rsidR="009275A7" w:rsidRPr="009275A7" w:rsidTr="009275A7">
        <w:trPr>
          <w:trHeight w:val="331"/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1. Нормативно-правовое и организационное обеспечение </w:t>
            </w:r>
            <w:proofErr w:type="spell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Разработка и утверждение плана комплексных организационных и профилактических мероприятий по противодействию коррупции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2015-2017 годы и ежеквартальное подведение итогов по выполнению данного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январь 2015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Своевременное приведение правовых актов в сфере противодействия коррупции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МАОУ «Школа № 118 с углубленным изучением отдельных предметов»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в соответствие с муниципальными правовыми актами города Нижнего Новгорода, законодательством Нижегородской области 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Зеленов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Жукова Н.Н.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Участие в разработке новых и внесении изменений в действующие административные регламенты по оказанию образовательных услуг в  МАОУ «Школа № 118 с углубленным изучением отдельных предметов»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Журавлева Н.К.</w:t>
            </w:r>
          </w:p>
        </w:tc>
      </w:tr>
      <w:tr w:rsidR="009275A7" w:rsidRPr="009275A7" w:rsidTr="009275A7">
        <w:trPr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2. Обеспечение прозрачности работы </w:t>
            </w:r>
            <w:r w:rsidRPr="00927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«Школа № 118 с углубленным изучением отдельных предметов», </w:t>
            </w: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укрепление связей с гражданским обществом, стимулирование </w:t>
            </w:r>
            <w:proofErr w:type="spell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активной общественности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Осуществление приема и рассмотрение в соответствии с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действующим законодательством сообщений, обращений граждан и организаций, содержащих признаки  коррупционных правонарушений педагогических работников.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2015-2018 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Жукова Н.Н.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постоянное действующих каналов связи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МАОУ «Школа № 118 с углубленным изучением отдельных предметов»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учениками, учителями, родителями </w:t>
            </w:r>
            <w:proofErr w:type="gram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«прямые», «горячие» телефонные линии, Интернет - приемные и иные каналы связи).</w:t>
            </w:r>
          </w:p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Ведение информационных стендов и информационное обеспечение на Интернет - </w:t>
            </w:r>
            <w:proofErr w:type="gram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сайтах</w:t>
            </w:r>
            <w:proofErr w:type="gram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разделов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Баринова О.В.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Информирование  через сайт школы о ходе реализации </w:t>
            </w: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Рузанова Е.А.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Размещение на официальном  сайте правовых актов по противодействию коррупции, методических и справочных материалов, информации о действующих административных регламентах по оказанию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Рузанова Е.А.</w:t>
            </w:r>
          </w:p>
        </w:tc>
      </w:tr>
      <w:tr w:rsidR="009275A7" w:rsidRPr="009275A7" w:rsidTr="009275A7">
        <w:trPr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3. Организация на территории  МАОУ «Школа № 118 с углубленным изучением отдельных предметов» </w:t>
            </w:r>
            <w:proofErr w:type="spell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просвещения, обучения и воспитания правосознания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конкурсов творческих работ по </w:t>
            </w: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тематике среди учащихся старших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Методическое объединение учителей русского языка и литературы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некоммерческим организациям и общественным объединениям, участвующим в правовом и </w:t>
            </w: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антикоррупционном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просвещении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Башева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Участие педагогических работников в обучающих семинарах (конференциях, беседах, лекциях, круглых столах) по </w:t>
            </w: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Заместители директора школы</w:t>
            </w:r>
          </w:p>
        </w:tc>
      </w:tr>
      <w:tr w:rsidR="009275A7" w:rsidRPr="009275A7" w:rsidTr="009275A7">
        <w:trPr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4. Реализация и развитие механизмов противодействия коррупции в сфере образования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 и обеспечение своевременного представления директора  сведений  о доходах, расходах, об имуществе и обязательствах имущественного характера, их супруг (супругов) и несовершеннолетних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 30 апреля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9275A7" w:rsidRPr="009275A7" w:rsidTr="009275A7">
        <w:trPr>
          <w:trHeight w:val="17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Осуществление проверки достоверности и полноты сведений, представляемых гражданами, претендующими на  должности заместителя директора школы при наличии соответствующих оснований, в соответствии с федеральным и региональным законодательством об образовании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необходимости нового назначения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after="0" w:line="240" w:lineRule="auto"/>
              <w:ind w:left="-284" w:right="-14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Обеспечение деятельности комиссии по  нормам профессиональной этики педагогических работников по соблюдению требований к служебному поведению и урегулированию конфликта интересов МАОУ «Школа № 118 с углубленным изучением отдельных предметов»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Заместители директора 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Осуществление проверки соблюдения педагогическими работниками МАОУ «Школа № 118 с углубленным изучением отдельных предметов»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 «О противодействии коррупции», а также федеральным и региональным законодательством о муниципальной службе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решению директора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Заместители директора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Проведение мероприятий по формированию у педагогических работников МАОУ «Школа № 118 с углубленным изучением отдельных предметов» негативного отношения к дарению подарков в связи с их должностным положением или в связи с использованием ими служебных обязанностей.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Информирование педагогических работников педагогических МАОУ «Школа № 118 с углубленным изучением отдельных предметов»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 принятии новых федеральных законов, законов Нижегородской области и муниципальных правовых актов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Зеленов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9275A7" w:rsidRPr="009275A7" w:rsidTr="009275A7">
        <w:trPr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5. Мониторинг </w:t>
            </w:r>
            <w:proofErr w:type="spell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факторов и мер </w:t>
            </w:r>
            <w:proofErr w:type="spellStart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политики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Проведение мониторинга анализа жалоб и обращений граждан о коррупционных правонарушениях педагогическими работниками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Заместители директора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печатных и электронных СМИ по публикациям </w:t>
            </w: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Баринова О.В. </w:t>
            </w:r>
          </w:p>
        </w:tc>
      </w:tr>
      <w:tr w:rsidR="009275A7" w:rsidRPr="009275A7" w:rsidTr="009275A7">
        <w:trPr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6. Профилактика коррупционных правонарушений, совершаемых от имени или в интересах юридических лиц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муниципальных услуг при рассмотрении обращений физических и юридических лиц, а также предпринимателей в соответствии с разработанными административными регламентами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Зеленов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открытости, добросовестной конкуренции и объективности при  определении поставщиков (подрядчиков,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исполнителей) в сфере закупов товаров, работ, оказание услуг для обеспечения муниципальных нужд в соответствии с Федеральным законом № 44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9275A7" w:rsidRPr="009275A7" w:rsidTr="009275A7">
        <w:trPr>
          <w:trHeight w:val="425"/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7. Меры по повышению эффективности работы по противодействию коррупции в сфере образования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выполнением ремонтной программы в соответствии с утвержденным постановлением главы города Нижнего Новгорода;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подготовкой к работе в зимних условиях;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использованием поступившего и закупленного оборудования 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оснащенностью и благоустройством;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подготовкой материально-технической базы к началу учебного года;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размещением заказов на поставку товаров, выполнению работ и услуг;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исполнением предписаний надзорных органов; 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-исполнением бюджета ОУ,  плана финансово- хозяйственной деятельности;</w:t>
            </w:r>
          </w:p>
          <w:p w:rsidR="009275A7" w:rsidRPr="009275A7" w:rsidRDefault="009275A7" w:rsidP="009275A7">
            <w:pPr>
              <w:tabs>
                <w:tab w:val="left" w:pos="54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предоставлением в аренду помещений;</w:t>
            </w:r>
          </w:p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подготовке отчета «1-Контракт»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АХЧ, главный бухгалтер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Аутсорсинг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МАОУ «Школа № 118 с углубленным изучением отдельных предметов»</w:t>
            </w:r>
            <w:r w:rsidRPr="009275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период проведения капитальных и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отчетов и информаций по разделу финансово-хозяйственной деятельности по итогам квартала, года с использованием сайта МАОУ «Школа № 118 с углубленным изучением отдельных предметов»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доступа населения  к информации о деятельности МАОУ «Школа № 118 с углубленным изучением отдельных предметов»  в соответствии с требованиями Федерального закона от 9 февраля 2009 года №8-ФЗ "Об обеспечении доступа к информации о деятельности государственных органов и органов местного самоуправления". Ведение информационных стендов и информационное обеспечение на официальном  сайте МАОУ «Школа № 118 с углубленным изучением отдельных предметов»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Предложения для аккредитации общественных наблюдателей,  </w:t>
            </w: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участвующих  в государственной итоговой аттестации учащихся 9-х и 11 классов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7.6.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Согласование данных по педагогическим работникам, вышедшим победителями на получение грантов  в рамках реализации Приоритетного национального проекта "Образование"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Формирование общественного управления в ОУ. Включение представителей педагогических общественных объединений, советов в составы аттестационных, наградных, конкурсных комиссий, иных совещательных органов.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эффективного функционирования постоянно действующих каналов связи   ОУ («прямые», «горячие» телефонные линии по приёму, переводу, отчислению  в ОУ, проведению ЕГЭ и ГИА)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Мониторинг  оказания  населению платных образовательных  услуг ОУ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 работы специалистов социальн</w:t>
            </w:r>
            <w:proofErr w:type="gram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психологической службы в строгом соответствии с разработанными административными регламентами и действующим законодательством по вопросам защиты прав и законных интересов несовершеннолетних при рассмотрении обращений и заявления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 педагог, педаго</w:t>
            </w:r>
            <w:proofErr w:type="gram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психолог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Изучение деятельности комиссии ОУ по соблюдению правил приема детей в первый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ежегодно с января по 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Функционирование консультационной помощи психолога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психолог</w:t>
            </w:r>
          </w:p>
        </w:tc>
      </w:tr>
    </w:tbl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b/>
          <w:bCs/>
          <w:color w:val="800080"/>
          <w:sz w:val="28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</w:t>
      </w:r>
    </w:p>
    <w:p w:rsidR="009275A7" w:rsidRDefault="009275A7">
      <w:pP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br w:type="page"/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lastRenderedPageBreak/>
        <w:t>Информация о проведении в МАОУ «Школа №118 с углубленным изучением отдельных предметов»</w:t>
      </w:r>
    </w:p>
    <w:p w:rsidR="009275A7" w:rsidRPr="009275A7" w:rsidRDefault="009275A7" w:rsidP="009275A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работы по реализации норм </w:t>
      </w:r>
      <w:proofErr w:type="spellStart"/>
      <w:r w:rsidRPr="009275A7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антикоррупционного</w:t>
      </w:r>
      <w:proofErr w:type="spellEnd"/>
      <w:r w:rsidRPr="009275A7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 законодательства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7"/>
        <w:gridCol w:w="1985"/>
        <w:gridCol w:w="8079"/>
        <w:gridCol w:w="1914"/>
        <w:gridCol w:w="1915"/>
      </w:tblGrid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принятых локальных правовых актах (с указанием реквизитов)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внесении изменений в трудовые договоры с работниками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внесении изменений в должностные инструкции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МАОУ «Школа №118 с углубленным изучением отдельных предметов»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комиссии по урегулированию споров между участниками образовательных отношений. (Принято на педагогическом совете от 22.03.2016 №2, утверждено приказом директора от 22.03.2016  №72)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5A7" w:rsidRPr="009275A7" w:rsidRDefault="009275A7" w:rsidP="009275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after="0" w:line="240" w:lineRule="auto"/>
              <w:ind w:right="-14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нормах профессиональной этики педагогических работников</w:t>
            </w:r>
          </w:p>
          <w:p w:rsidR="009275A7" w:rsidRPr="009275A7" w:rsidRDefault="009275A7" w:rsidP="009275A7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(Принято на педагогическом совете от 22.03.2016 №2, утверждено приказом директора от 22.03.2016  №72)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5A7" w:rsidRPr="009275A7" w:rsidRDefault="009275A7" w:rsidP="009275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 о комиссии по профилактике </w:t>
            </w:r>
            <w:proofErr w:type="gramStart"/>
            <w:r w:rsidRPr="0092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92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75A7" w:rsidRPr="009275A7" w:rsidRDefault="009275A7" w:rsidP="009275A7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иных правонарушений в МАОУ «Школа № 118 с углубленным изучением отдельных предметов» </w:t>
            </w: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(Принято на педагогическом совете от 22.03.2016 №2, утверждено приказом директора от 22.03.2016  №72)</w:t>
            </w:r>
          </w:p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5A7" w:rsidRPr="009275A7" w:rsidRDefault="009275A7" w:rsidP="009275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  <w:proofErr w:type="spellEnd"/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А.В.-заместитель</w:t>
            </w:r>
            <w:proofErr w:type="spellEnd"/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АХЧ определен </w:t>
            </w:r>
            <w:proofErr w:type="gramStart"/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профилактику коррупционных и иных правонарушений. Приказ от 22.03. 2016  № 74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</w:t>
            </w:r>
          </w:p>
        </w:tc>
      </w:tr>
      <w:tr w:rsidR="009275A7" w:rsidRPr="009275A7" w:rsidTr="009275A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5A7" w:rsidRPr="009275A7" w:rsidRDefault="009275A7" w:rsidP="009275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Все работники проинформированы о реализуемых в организации </w:t>
            </w:r>
            <w:proofErr w:type="spellStart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9275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мерах под роспись приказ от 22.03.2016 № 75</w:t>
            </w:r>
          </w:p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A7" w:rsidRPr="009275A7" w:rsidRDefault="009275A7" w:rsidP="009275A7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7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Default="009275A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>Противодействие коррупции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. </w:t>
      </w:r>
      <w:hyperlink r:id="rId4" w:history="1"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Официальный сайт</w:t>
        </w:r>
      </w:hyperlink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Министерства образования Нижегородской области.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b/>
          <w:bCs/>
          <w:color w:val="800080"/>
          <w:sz w:val="27"/>
          <w:lang w:eastAsia="ru-RU"/>
        </w:rPr>
        <w:t>СТОП КОРРУПЦИЯ.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</w:t>
      </w:r>
      <w:hyperlink r:id="rId5" w:history="1"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Официальный сайт</w:t>
        </w:r>
      </w:hyperlink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Правительства Нижегородской области.</w:t>
      </w:r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Указ президента РФ "О Национальном плане противодействия коррупции на 2016-2017 годы" </w:t>
      </w:r>
      <w:hyperlink r:id="rId6" w:tgtFrame="_new" w:history="1"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см. в документе&gt;&gt;</w:t>
        </w:r>
      </w:hyperlink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Программа воспитательной работы по формированию у обучающихся МАОУ "Школа №118 с углубленным изучением отдельных предметов" </w:t>
      </w:r>
      <w:proofErr w:type="spell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антикоррупционного</w:t>
      </w:r>
      <w:proofErr w:type="spell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мировоззрения на 2015-2016 учебный год</w:t>
      </w:r>
      <w:proofErr w:type="gram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.</w:t>
      </w:r>
      <w:proofErr w:type="gram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  </w:t>
      </w:r>
      <w:hyperlink r:id="rId7" w:tgtFrame="_new" w:history="1">
        <w:proofErr w:type="gramStart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с</w:t>
        </w:r>
        <w:proofErr w:type="gramEnd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м. в документе&gt;&gt;</w:t>
        </w:r>
      </w:hyperlink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Приказ Управления образования Администрации Московского района г. Нижнего Новгорода "Об утверждении комплекса мер, направленных на недопущение незаконных сборов денежных средств с </w:t>
      </w:r>
      <w:proofErr w:type="gram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родителей</w:t>
      </w:r>
      <w:proofErr w:type="gram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обучающихся в образовательных учреждениях Московского района г Нижнего Новгорода"  </w:t>
      </w:r>
      <w:hyperlink r:id="rId8" w:tgtFrame="_new" w:history="1">
        <w:r w:rsidRPr="009275A7">
          <w:rPr>
            <w:rFonts w:ascii="Verdana" w:eastAsia="Times New Roman" w:hAnsi="Verdana" w:cs="Times New Roman"/>
            <w:b/>
            <w:bCs/>
            <w:color w:val="465479"/>
            <w:sz w:val="24"/>
            <w:szCs w:val="24"/>
            <w:u w:val="single"/>
            <w:lang w:eastAsia="ru-RU"/>
          </w:rPr>
          <w:t>см. в документе&gt;&gt;</w:t>
        </w:r>
      </w:hyperlink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9275A7" w:rsidRPr="009275A7" w:rsidRDefault="009275A7" w:rsidP="009275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75A7" w:rsidRPr="009275A7" w:rsidRDefault="009275A7" w:rsidP="0092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Приказ МАОУ с углубленным изучением отдельных предметов №118  "Об утверждении комплекса мер, направленных на недопущение незаконных сборов денежных средств с </w:t>
      </w:r>
      <w:proofErr w:type="gram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родителей</w:t>
      </w:r>
      <w:proofErr w:type="gram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обучающихся в ОУ"  </w:t>
      </w:r>
      <w:hyperlink r:id="rId9" w:tgtFrame="_new" w:history="1">
        <w:r w:rsidRPr="009275A7">
          <w:rPr>
            <w:rFonts w:ascii="Verdana" w:eastAsia="Times New Roman" w:hAnsi="Verdana" w:cs="Times New Roman"/>
            <w:b/>
            <w:bCs/>
            <w:color w:val="465479"/>
            <w:sz w:val="24"/>
            <w:szCs w:val="24"/>
            <w:u w:val="single"/>
            <w:lang w:eastAsia="ru-RU"/>
          </w:rPr>
          <w:t>см. в документе&gt;&gt;</w:t>
        </w:r>
      </w:hyperlink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Положение о </w:t>
      </w:r>
      <w:proofErr w:type="spell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комисси</w:t>
      </w:r>
      <w:proofErr w:type="spell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по профилактике коррупционных и иных правонарушений в МАОУ "Школа №118 с углубленным изучением отдельных предметов" </w:t>
      </w:r>
      <w:hyperlink r:id="rId10" w:tgtFrame="_new" w:history="1">
        <w:proofErr w:type="gramStart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см</w:t>
        </w:r>
        <w:proofErr w:type="gramEnd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. в документе&gt;&gt;</w:t>
        </w:r>
      </w:hyperlink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Приказ №72 от 22.03.2016 "Об утверждении положений" </w:t>
      </w:r>
      <w:hyperlink r:id="rId11" w:tgtFrame="_new" w:history="1">
        <w:proofErr w:type="gramStart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см</w:t>
        </w:r>
        <w:proofErr w:type="gramEnd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. в документе&gt;&gt;</w:t>
        </w:r>
      </w:hyperlink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Положение о </w:t>
      </w:r>
      <w:proofErr w:type="spell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комисси</w:t>
      </w:r>
      <w:proofErr w:type="spell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по урегулированию споров между участниками образовательных отношений  </w:t>
      </w:r>
      <w:hyperlink r:id="rId12" w:tgtFrame="_new" w:history="1">
        <w:proofErr w:type="gramStart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см</w:t>
        </w:r>
        <w:proofErr w:type="gramEnd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 xml:space="preserve">. в документе&gt;&gt; </w:t>
        </w:r>
      </w:hyperlink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Положение о нормах профессиональной этики педагогических работников МАОУ "Школа №118 </w:t>
      </w:r>
      <w:proofErr w:type="gram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с</w:t>
      </w:r>
      <w:proofErr w:type="gram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 </w:t>
      </w:r>
      <w:proofErr w:type="gramStart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>углу</w:t>
      </w:r>
      <w:proofErr w:type="gramEnd"/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    см. </w:t>
      </w:r>
      <w:hyperlink r:id="rId13" w:tgtFrame="_new" w:history="1"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в документе&gt;&gt;</w:t>
        </w:r>
      </w:hyperlink>
    </w:p>
    <w:p w:rsidR="009275A7" w:rsidRPr="009275A7" w:rsidRDefault="009275A7" w:rsidP="00927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75A7">
        <w:rPr>
          <w:rFonts w:ascii="Verdana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27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9275A7">
        <w:rPr>
          <w:rFonts w:ascii="Verdana" w:eastAsia="Times New Roman" w:hAnsi="Verdana" w:cs="Times New Roman"/>
          <w:color w:val="000000"/>
          <w:sz w:val="27"/>
          <w:lang w:eastAsia="ru-RU"/>
        </w:rPr>
        <w:t xml:space="preserve">Положение о порядке привлечения, расходования и учета добровольных пожертвований и целевых взносов от физических и (или) юридических лиц  </w:t>
      </w:r>
      <w:hyperlink r:id="rId14" w:tgtFrame="_new" w:history="1">
        <w:proofErr w:type="gramStart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см</w:t>
        </w:r>
        <w:proofErr w:type="gramEnd"/>
        <w:r w:rsidRPr="009275A7">
          <w:rPr>
            <w:rFonts w:ascii="Verdana" w:eastAsia="Times New Roman" w:hAnsi="Verdana" w:cs="Times New Roman"/>
            <w:b/>
            <w:bCs/>
            <w:color w:val="465479"/>
            <w:sz w:val="27"/>
            <w:u w:val="single"/>
            <w:lang w:eastAsia="ru-RU"/>
          </w:rPr>
          <w:t>. в документе&gt;&gt;</w:t>
        </w:r>
      </w:hyperlink>
    </w:p>
    <w:p w:rsidR="007D55F6" w:rsidRDefault="007D55F6"/>
    <w:sectPr w:rsidR="007D55F6" w:rsidSect="009275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A7"/>
    <w:rsid w:val="002170EE"/>
    <w:rsid w:val="007D55F6"/>
    <w:rsid w:val="0092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275A7"/>
    <w:rPr>
      <w:b/>
      <w:bCs/>
    </w:rPr>
  </w:style>
  <w:style w:type="paragraph" w:customStyle="1" w:styleId="1">
    <w:name w:val="1"/>
    <w:basedOn w:val="a"/>
    <w:rsid w:val="009275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9275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style15"/>
    <w:basedOn w:val="a0"/>
    <w:rsid w:val="0092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02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prikazpouo_platnyieuslugi.pdf" TargetMode="External"/><Relationship Id="rId13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yetik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programmavr_antikorrupciya.docx" TargetMode="External"/><Relationship Id="rId12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uregulirovaniyusporov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ukaz.pdf" TargetMode="External"/><Relationship Id="rId11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prikazyinaantikorrupciyu.docx" TargetMode="External"/><Relationship Id="rId5" Type="http://schemas.openxmlformats.org/officeDocument/2006/relationships/hyperlink" Target="http://government-nnov.ru/?id=105260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komissiyaantikorru.doc" TargetMode="External"/><Relationship Id="rId4" Type="http://schemas.openxmlformats.org/officeDocument/2006/relationships/hyperlink" Target="http://minobr.government-nnov.ru/?id=4450" TargetMode="External"/><Relationship Id="rId9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obutverjdeniimernapravlennyixnanedopushaenienezakonnyixsborov.pdf" TargetMode="External"/><Relationship Id="rId14" Type="http://schemas.openxmlformats.org/officeDocument/2006/relationships/hyperlink" Target="file:///C:\Documents%20and%20Settings\&#1057;&#1086;&#1090;&#1088;&#1091;&#1076;&#1085;&#1080;&#1082;\&#1056;&#1072;&#1073;&#1086;&#1095;&#1080;&#1081;%20&#1089;&#1090;&#1086;&#1083;\&#1089;&#1072;&#1081;&#1090;_22%20&#1080;&#1102;&#1083;&#1103;\DswMedia\ruzanovoykorrupciyaesha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2016-07-29T09:40:00Z</dcterms:created>
  <dcterms:modified xsi:type="dcterms:W3CDTF">2016-07-29T09:43:00Z</dcterms:modified>
</cp:coreProperties>
</file>