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10" w:rsidRPr="001617F1" w:rsidRDefault="007F2910" w:rsidP="001617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5696"/>
          <w:sz w:val="36"/>
          <w:szCs w:val="28"/>
          <w:lang w:eastAsia="ru-RU"/>
        </w:rPr>
      </w:pPr>
      <w:r w:rsidRPr="001617F1">
        <w:rPr>
          <w:rFonts w:ascii="Times New Roman" w:eastAsia="Times New Roman" w:hAnsi="Times New Roman" w:cs="Times New Roman"/>
          <w:b/>
          <w:bCs/>
          <w:color w:val="005696"/>
          <w:sz w:val="36"/>
          <w:szCs w:val="28"/>
          <w:lang w:eastAsia="ru-RU"/>
        </w:rPr>
        <w:t>Список</w:t>
      </w:r>
    </w:p>
    <w:p w:rsidR="00345E0C" w:rsidRPr="001617F1" w:rsidRDefault="007F2910" w:rsidP="001617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5696"/>
          <w:sz w:val="36"/>
          <w:szCs w:val="28"/>
          <w:lang w:eastAsia="ru-RU"/>
        </w:rPr>
      </w:pPr>
      <w:proofErr w:type="gramStart"/>
      <w:r w:rsidRPr="001617F1">
        <w:rPr>
          <w:rFonts w:ascii="Times New Roman" w:eastAsia="Times New Roman" w:hAnsi="Times New Roman" w:cs="Times New Roman"/>
          <w:b/>
          <w:bCs/>
          <w:color w:val="005696"/>
          <w:sz w:val="36"/>
          <w:szCs w:val="28"/>
          <w:lang w:eastAsia="ru-RU"/>
        </w:rPr>
        <w:t>полезных</w:t>
      </w:r>
      <w:proofErr w:type="gramEnd"/>
      <w:r w:rsidRPr="001617F1">
        <w:rPr>
          <w:rFonts w:ascii="Times New Roman" w:eastAsia="Times New Roman" w:hAnsi="Times New Roman" w:cs="Times New Roman"/>
          <w:b/>
          <w:bCs/>
          <w:color w:val="005696"/>
          <w:sz w:val="36"/>
          <w:szCs w:val="28"/>
          <w:lang w:eastAsia="ru-RU"/>
        </w:rPr>
        <w:t xml:space="preserve"> </w:t>
      </w:r>
      <w:proofErr w:type="spellStart"/>
      <w:r w:rsidRPr="001617F1">
        <w:rPr>
          <w:rFonts w:ascii="Times New Roman" w:eastAsia="Times New Roman" w:hAnsi="Times New Roman" w:cs="Times New Roman"/>
          <w:b/>
          <w:bCs/>
          <w:color w:val="005696"/>
          <w:sz w:val="36"/>
          <w:szCs w:val="28"/>
          <w:lang w:eastAsia="ru-RU"/>
        </w:rPr>
        <w:t>интернет-ресурсов</w:t>
      </w:r>
      <w:proofErr w:type="spellEnd"/>
      <w:r w:rsidRPr="001617F1">
        <w:rPr>
          <w:rFonts w:ascii="Times New Roman" w:eastAsia="Times New Roman" w:hAnsi="Times New Roman" w:cs="Times New Roman"/>
          <w:b/>
          <w:bCs/>
          <w:color w:val="005696"/>
          <w:sz w:val="36"/>
          <w:szCs w:val="28"/>
          <w:lang w:eastAsia="ru-RU"/>
        </w:rPr>
        <w:t xml:space="preserve"> по профориентации</w:t>
      </w:r>
    </w:p>
    <w:p w:rsidR="002A7572" w:rsidRDefault="00B839E0" w:rsidP="002A7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5696"/>
          <w:sz w:val="28"/>
          <w:szCs w:val="28"/>
          <w:u w:val="single"/>
          <w:lang w:eastAsia="ru-RU"/>
        </w:rPr>
      </w:pPr>
      <w:r w:rsidRPr="002A7572">
        <w:rPr>
          <w:rFonts w:ascii="Times New Roman" w:eastAsia="Times New Roman" w:hAnsi="Times New Roman" w:cs="Times New Roman"/>
          <w:b/>
          <w:color w:val="005696"/>
          <w:sz w:val="28"/>
          <w:szCs w:val="28"/>
          <w:u w:val="single"/>
          <w:lang w:val="en-US" w:eastAsia="ru-RU"/>
        </w:rPr>
        <w:t>atlas</w:t>
      </w:r>
      <w:r w:rsidRPr="002A7572">
        <w:rPr>
          <w:rFonts w:ascii="Times New Roman" w:eastAsia="Times New Roman" w:hAnsi="Times New Roman" w:cs="Times New Roman"/>
          <w:b/>
          <w:color w:val="005696"/>
          <w:sz w:val="28"/>
          <w:szCs w:val="28"/>
          <w:u w:val="single"/>
          <w:lang w:eastAsia="ru-RU"/>
        </w:rPr>
        <w:t>100.</w:t>
      </w:r>
      <w:proofErr w:type="spellStart"/>
      <w:r w:rsidRPr="002A7572">
        <w:rPr>
          <w:rFonts w:ascii="Times New Roman" w:eastAsia="Times New Roman" w:hAnsi="Times New Roman" w:cs="Times New Roman"/>
          <w:b/>
          <w:color w:val="005696"/>
          <w:sz w:val="28"/>
          <w:szCs w:val="28"/>
          <w:u w:val="single"/>
          <w:lang w:val="en-US" w:eastAsia="ru-RU"/>
        </w:rPr>
        <w:t>ru</w:t>
      </w:r>
      <w:proofErr w:type="spellEnd"/>
      <w:r w:rsidR="002A7572" w:rsidRPr="002A7572">
        <w:rPr>
          <w:rFonts w:ascii="Times New Roman" w:eastAsia="Times New Roman" w:hAnsi="Times New Roman" w:cs="Times New Roman"/>
          <w:b/>
          <w:color w:val="005696"/>
          <w:sz w:val="28"/>
          <w:szCs w:val="28"/>
          <w:lang w:eastAsia="ru-RU"/>
        </w:rPr>
        <w:t xml:space="preserve"> </w:t>
      </w:r>
      <w:proofErr w:type="gramStart"/>
      <w:r w:rsidR="002A7572" w:rsidRPr="002A7572">
        <w:rPr>
          <w:rFonts w:ascii="Times New Roman" w:eastAsia="Times New Roman" w:hAnsi="Times New Roman" w:cs="Times New Roman"/>
          <w:color w:val="005696"/>
          <w:sz w:val="28"/>
          <w:szCs w:val="28"/>
          <w:lang w:eastAsia="ru-RU"/>
        </w:rPr>
        <w:t xml:space="preserve">-  </w:t>
      </w:r>
      <w:r w:rsidR="002A7572" w:rsidRPr="002A757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</w:t>
      </w:r>
      <w:proofErr w:type="gramEnd"/>
      <w:r w:rsidR="002A7572" w:rsidRPr="002A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выбрать профессию и расскажет о навыках, необходимых для ее получения</w:t>
      </w:r>
      <w:r w:rsidR="002A7572" w:rsidRPr="002A7572">
        <w:rPr>
          <w:rFonts w:ascii="Times New Roman" w:eastAsia="Times New Roman" w:hAnsi="Times New Roman" w:cs="Times New Roman"/>
          <w:color w:val="005696"/>
          <w:sz w:val="28"/>
          <w:szCs w:val="28"/>
          <w:u w:val="single"/>
          <w:lang w:eastAsia="ru-RU"/>
        </w:rPr>
        <w:t xml:space="preserve"> </w:t>
      </w:r>
    </w:p>
    <w:p w:rsidR="00345E0C" w:rsidRPr="001617F1" w:rsidRDefault="001E1736" w:rsidP="002A7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history="1">
        <w:r w:rsidR="00345E0C" w:rsidRPr="001617F1">
          <w:rPr>
            <w:rFonts w:ascii="Times New Roman" w:eastAsia="Times New Roman" w:hAnsi="Times New Roman" w:cs="Times New Roman"/>
            <w:b/>
            <w:color w:val="005696"/>
            <w:sz w:val="28"/>
            <w:szCs w:val="28"/>
            <w:u w:val="single"/>
            <w:lang w:eastAsia="ru-RU"/>
          </w:rPr>
          <w:t>ww</w:t>
        </w:r>
        <w:r w:rsidR="00345E0C" w:rsidRPr="00B839E0">
          <w:rPr>
            <w:rFonts w:ascii="Times New Roman" w:eastAsia="Times New Roman" w:hAnsi="Times New Roman" w:cs="Times New Roman"/>
            <w:b/>
            <w:color w:val="005696"/>
            <w:sz w:val="28"/>
            <w:szCs w:val="28"/>
            <w:u w:val="single"/>
            <w:lang w:eastAsia="ru-RU"/>
          </w:rPr>
          <w:t>w.kto-k</w:t>
        </w:r>
        <w:r w:rsidR="00345E0C" w:rsidRPr="001617F1">
          <w:rPr>
            <w:rFonts w:ascii="Times New Roman" w:eastAsia="Times New Roman" w:hAnsi="Times New Roman" w:cs="Times New Roman"/>
            <w:b/>
            <w:color w:val="005696"/>
            <w:sz w:val="28"/>
            <w:szCs w:val="28"/>
            <w:u w:val="single"/>
            <w:lang w:eastAsia="ru-RU"/>
          </w:rPr>
          <w:t>em.ru</w:t>
        </w:r>
      </w:hyperlink>
      <w:r w:rsidR="007F2910" w:rsidRPr="001617F1">
        <w:rPr>
          <w:rFonts w:ascii="Times New Roman" w:eastAsia="Times New Roman" w:hAnsi="Times New Roman" w:cs="Times New Roman"/>
          <w:color w:val="005696"/>
          <w:sz w:val="28"/>
          <w:szCs w:val="28"/>
          <w:u w:val="single"/>
          <w:lang w:eastAsia="ru-RU"/>
        </w:rPr>
        <w:t xml:space="preserve"> </w:t>
      </w:r>
      <w:r w:rsidR="007F2910" w:rsidRPr="001617F1">
        <w:rPr>
          <w:rFonts w:ascii="Times New Roman" w:eastAsia="Times New Roman" w:hAnsi="Times New Roman" w:cs="Times New Roman"/>
          <w:color w:val="005696"/>
          <w:sz w:val="28"/>
          <w:szCs w:val="28"/>
          <w:lang w:eastAsia="ru-RU"/>
        </w:rPr>
        <w:t>-</w:t>
      </w:r>
      <w:r w:rsidR="00345E0C" w:rsidRPr="00161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сайте представлен не просто список профессий с описаниями, но и подробно рассказано о самых популярных профессиях. Это поможет молодым людям и девушкам более подробно ознакомиться с различными видами профессий и оценить свои возможности для работы в той или иной сферах деятельности.</w:t>
      </w:r>
    </w:p>
    <w:p w:rsidR="00345E0C" w:rsidRPr="001617F1" w:rsidRDefault="001E1736" w:rsidP="006C3C0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history="1">
        <w:r w:rsidR="00345E0C" w:rsidRPr="001617F1">
          <w:rPr>
            <w:rFonts w:ascii="Times New Roman" w:eastAsia="Times New Roman" w:hAnsi="Times New Roman" w:cs="Times New Roman"/>
            <w:b/>
            <w:color w:val="005696"/>
            <w:sz w:val="28"/>
            <w:szCs w:val="28"/>
            <w:u w:val="single"/>
            <w:lang w:eastAsia="ru-RU"/>
          </w:rPr>
          <w:t>www.ucheba.ru</w:t>
        </w:r>
      </w:hyperlink>
      <w:r w:rsidR="007F2910" w:rsidRPr="001617F1">
        <w:rPr>
          <w:rFonts w:ascii="Times New Roman" w:eastAsia="Times New Roman" w:hAnsi="Times New Roman" w:cs="Times New Roman"/>
          <w:color w:val="005696"/>
          <w:sz w:val="28"/>
          <w:szCs w:val="28"/>
          <w:lang w:eastAsia="ru-RU"/>
        </w:rPr>
        <w:t xml:space="preserve"> -</w:t>
      </w:r>
      <w:r w:rsidR="007F2910" w:rsidRPr="00161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45E0C" w:rsidRPr="00161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ведущий </w:t>
      </w:r>
      <w:proofErr w:type="spellStart"/>
      <w:r w:rsidR="00345E0C" w:rsidRPr="00161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онлайн-справочник</w:t>
      </w:r>
      <w:proofErr w:type="spellEnd"/>
      <w:r w:rsidR="00345E0C" w:rsidRPr="00161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образовании в России и за рубежом. На сайте представлены все типы учебных заведений. Каждый пользователь, пришедший на сайт «</w:t>
      </w:r>
      <w:proofErr w:type="spellStart"/>
      <w:r w:rsidR="00345E0C" w:rsidRPr="00161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Учеба</w:t>
      </w:r>
      <w:proofErr w:type="gramStart"/>
      <w:r w:rsidR="00345E0C" w:rsidRPr="00161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="00345E0C" w:rsidRPr="00161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spellEnd"/>
      <w:r w:rsidR="00345E0C" w:rsidRPr="00161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обязательно найдет ответ на главный вопрос «Куда пойти учиться»? </w:t>
      </w:r>
    </w:p>
    <w:p w:rsidR="00345E0C" w:rsidRPr="001617F1" w:rsidRDefault="001E1736" w:rsidP="006C3C0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" w:history="1">
        <w:r w:rsidR="00345E0C" w:rsidRPr="001617F1">
          <w:rPr>
            <w:rFonts w:ascii="Times New Roman" w:eastAsia="Times New Roman" w:hAnsi="Times New Roman" w:cs="Times New Roman"/>
            <w:b/>
            <w:color w:val="005696"/>
            <w:sz w:val="28"/>
            <w:szCs w:val="28"/>
            <w:u w:val="single"/>
            <w:lang w:eastAsia="ru-RU"/>
          </w:rPr>
          <w:t>www.planetaedu.ru</w:t>
        </w:r>
      </w:hyperlink>
      <w:r w:rsidR="007F2910" w:rsidRPr="001617F1">
        <w:rPr>
          <w:rFonts w:ascii="Times New Roman" w:hAnsi="Times New Roman" w:cs="Times New Roman"/>
          <w:color w:val="005696"/>
          <w:sz w:val="28"/>
          <w:szCs w:val="28"/>
        </w:rPr>
        <w:t xml:space="preserve"> -</w:t>
      </w:r>
      <w:r w:rsidR="007F2910" w:rsidRPr="001617F1">
        <w:rPr>
          <w:rFonts w:ascii="Times New Roman" w:hAnsi="Times New Roman" w:cs="Times New Roman"/>
          <w:sz w:val="28"/>
          <w:szCs w:val="28"/>
        </w:rPr>
        <w:t xml:space="preserve"> </w:t>
      </w:r>
      <w:r w:rsidR="00345E0C" w:rsidRPr="00161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здесь Вы можете узнать все свежие новости о вузах, их факультетах, новых специальностях и специализациях, возможностях дополнительного образования, возможностях дистанционного образования, а также образования за рубежом</w:t>
      </w:r>
    </w:p>
    <w:p w:rsidR="00345E0C" w:rsidRPr="001617F1" w:rsidRDefault="001E1736" w:rsidP="00345E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345E0C" w:rsidRPr="001617F1">
          <w:rPr>
            <w:rFonts w:ascii="Times New Roman" w:eastAsia="Times New Roman" w:hAnsi="Times New Roman" w:cs="Times New Roman"/>
            <w:b/>
            <w:color w:val="005696"/>
            <w:sz w:val="28"/>
            <w:szCs w:val="28"/>
            <w:u w:val="single"/>
            <w:lang w:eastAsia="ru-RU"/>
          </w:rPr>
          <w:t>www.urc.ac.ru/abiturient/index.html</w:t>
        </w:r>
      </w:hyperlink>
      <w:r w:rsidR="00345E0C" w:rsidRPr="0016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общероссийская информационно-справочная система "Абитуриент". </w:t>
      </w:r>
      <w:proofErr w:type="gramStart"/>
      <w:r w:rsidR="00345E0C" w:rsidRPr="0016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Предназначена</w:t>
      </w:r>
      <w:proofErr w:type="gramEnd"/>
      <w:r w:rsidR="00345E0C" w:rsidRPr="0016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поступающих в вузы и школы России</w:t>
      </w:r>
    </w:p>
    <w:p w:rsidR="00345E0C" w:rsidRPr="001617F1" w:rsidRDefault="00345E0C" w:rsidP="00345E0C">
      <w:pPr>
        <w:pStyle w:val="a4"/>
        <w:shd w:val="clear" w:color="auto" w:fill="FFFFFF"/>
        <w:spacing w:before="288" w:beforeAutospacing="0" w:after="288" w:afterAutospacing="0" w:line="360" w:lineRule="atLeast"/>
        <w:jc w:val="both"/>
        <w:rPr>
          <w:color w:val="333333"/>
          <w:sz w:val="28"/>
          <w:szCs w:val="28"/>
        </w:rPr>
      </w:pPr>
      <w:r w:rsidRPr="001617F1">
        <w:rPr>
          <w:rStyle w:val="a5"/>
          <w:color w:val="333333"/>
          <w:sz w:val="28"/>
          <w:szCs w:val="28"/>
        </w:rPr>
        <w:t> </w:t>
      </w:r>
      <w:hyperlink r:id="rId9" w:tgtFrame="_blank" w:history="1">
        <w:r w:rsidRPr="001617F1">
          <w:rPr>
            <w:rStyle w:val="a3"/>
            <w:b/>
            <w:bCs/>
            <w:color w:val="005696"/>
            <w:sz w:val="28"/>
            <w:szCs w:val="28"/>
          </w:rPr>
          <w:t>www.ht.ru/prof</w:t>
        </w:r>
      </w:hyperlink>
      <w:r w:rsidR="007F2910" w:rsidRPr="001617F1">
        <w:rPr>
          <w:color w:val="333333"/>
          <w:sz w:val="28"/>
          <w:szCs w:val="28"/>
        </w:rPr>
        <w:t xml:space="preserve"> - </w:t>
      </w:r>
      <w:r w:rsidRPr="001617F1">
        <w:rPr>
          <w:color w:val="333333"/>
          <w:sz w:val="28"/>
          <w:szCs w:val="28"/>
        </w:rPr>
        <w:t>сайт Центра тестирования</w:t>
      </w:r>
      <w:r w:rsidRPr="001617F1">
        <w:rPr>
          <w:rStyle w:val="apple-converted-space"/>
          <w:color w:val="333333"/>
          <w:sz w:val="28"/>
          <w:szCs w:val="28"/>
        </w:rPr>
        <w:t> </w:t>
      </w:r>
      <w:r w:rsidRPr="001617F1">
        <w:rPr>
          <w:color w:val="333333"/>
          <w:sz w:val="28"/>
          <w:szCs w:val="28"/>
        </w:rPr>
        <w:t xml:space="preserve"> и развития «Гуманитарные технологии» на базе факультета психологии МГУ им. М. В. Ломоносова, где можно найти массу полезной информации о профессиях и образовательных выставках, пройти краткий </w:t>
      </w:r>
      <w:proofErr w:type="spellStart"/>
      <w:r w:rsidRPr="001617F1">
        <w:rPr>
          <w:color w:val="333333"/>
          <w:sz w:val="28"/>
          <w:szCs w:val="28"/>
        </w:rPr>
        <w:t>профориентационный</w:t>
      </w:r>
      <w:proofErr w:type="spellEnd"/>
      <w:r w:rsidRPr="001617F1">
        <w:rPr>
          <w:color w:val="333333"/>
          <w:sz w:val="28"/>
          <w:szCs w:val="28"/>
        </w:rPr>
        <w:t xml:space="preserve"> тест, получить ответ специалиста на форумах. На этом сайте содержится много тематических статей по вопросам выбора профессии. </w:t>
      </w:r>
      <w:proofErr w:type="gramStart"/>
      <w:r w:rsidRPr="001617F1">
        <w:rPr>
          <w:color w:val="333333"/>
          <w:sz w:val="28"/>
          <w:szCs w:val="28"/>
        </w:rPr>
        <w:t>Приводится описание большого количества профессий, которые по различным рейтингам являются наиболее востребованными на современными рынке труда.</w:t>
      </w:r>
      <w:proofErr w:type="gramEnd"/>
      <w:r w:rsidRPr="001617F1">
        <w:rPr>
          <w:color w:val="333333"/>
          <w:sz w:val="28"/>
          <w:szCs w:val="28"/>
        </w:rPr>
        <w:t xml:space="preserve"> Посещение сайта будет полезно всем, кто выбирает главное дело своей жизни. </w:t>
      </w:r>
    </w:p>
    <w:p w:rsidR="00345E0C" w:rsidRPr="001617F1" w:rsidRDefault="001E1736" w:rsidP="00345E0C">
      <w:pPr>
        <w:pStyle w:val="a4"/>
        <w:shd w:val="clear" w:color="auto" w:fill="FFFFFF"/>
        <w:spacing w:before="288" w:beforeAutospacing="0" w:after="288" w:afterAutospacing="0" w:line="360" w:lineRule="atLeast"/>
        <w:jc w:val="both"/>
        <w:rPr>
          <w:color w:val="333333"/>
          <w:sz w:val="28"/>
          <w:szCs w:val="28"/>
        </w:rPr>
      </w:pPr>
      <w:hyperlink r:id="rId10" w:tgtFrame="_blank" w:history="1">
        <w:r w:rsidR="00345E0C" w:rsidRPr="001617F1">
          <w:rPr>
            <w:rStyle w:val="a3"/>
            <w:b/>
            <w:bCs/>
            <w:color w:val="005696"/>
            <w:sz w:val="28"/>
            <w:szCs w:val="28"/>
          </w:rPr>
          <w:t>www.acareer.ru</w:t>
        </w:r>
      </w:hyperlink>
      <w:r w:rsidR="00345E0C" w:rsidRPr="001617F1">
        <w:rPr>
          <w:rStyle w:val="apple-converted-space"/>
          <w:b/>
          <w:bCs/>
          <w:color w:val="333333"/>
          <w:sz w:val="28"/>
          <w:szCs w:val="28"/>
        </w:rPr>
        <w:t> </w:t>
      </w:r>
      <w:r w:rsidR="00345E0C" w:rsidRPr="001617F1">
        <w:rPr>
          <w:rStyle w:val="a6"/>
          <w:color w:val="333333"/>
          <w:sz w:val="28"/>
          <w:szCs w:val="28"/>
        </w:rPr>
        <w:t>-</w:t>
      </w:r>
      <w:r w:rsidR="00345E0C" w:rsidRPr="001617F1">
        <w:rPr>
          <w:rStyle w:val="apple-converted-space"/>
          <w:color w:val="333333"/>
          <w:sz w:val="28"/>
          <w:szCs w:val="28"/>
        </w:rPr>
        <w:t> </w:t>
      </w:r>
      <w:r w:rsidR="00345E0C" w:rsidRPr="001617F1">
        <w:rPr>
          <w:color w:val="333333"/>
          <w:sz w:val="28"/>
          <w:szCs w:val="28"/>
        </w:rPr>
        <w:t>сайт, на котором содержится большой банк описания профессий, информация о вузах и особенностях поступления. Можно принять участие в форуме по обсуждению общих вопросов профориентации и поступления.</w:t>
      </w:r>
    </w:p>
    <w:p w:rsidR="006C3C07" w:rsidRPr="001617F1" w:rsidRDefault="001E1736" w:rsidP="006C3C07">
      <w:pPr>
        <w:pStyle w:val="a4"/>
        <w:shd w:val="clear" w:color="auto" w:fill="FFFFFF"/>
        <w:spacing w:before="288" w:beforeAutospacing="0" w:after="288" w:afterAutospacing="0" w:line="360" w:lineRule="atLeast"/>
        <w:jc w:val="both"/>
        <w:rPr>
          <w:color w:val="000000"/>
          <w:sz w:val="28"/>
          <w:szCs w:val="28"/>
        </w:rPr>
      </w:pPr>
      <w:hyperlink r:id="rId11" w:history="1">
        <w:r w:rsidR="007F2910" w:rsidRPr="001617F1">
          <w:rPr>
            <w:b/>
            <w:color w:val="005696"/>
            <w:sz w:val="28"/>
            <w:szCs w:val="28"/>
            <w:u w:val="single"/>
          </w:rPr>
          <w:t>www.profvibor.ru</w:t>
        </w:r>
      </w:hyperlink>
      <w:r w:rsidR="007F2910" w:rsidRPr="001617F1">
        <w:rPr>
          <w:color w:val="000000"/>
          <w:sz w:val="28"/>
          <w:szCs w:val="28"/>
        </w:rPr>
        <w:t xml:space="preserve"> - сайт "Электронный музей профессий". </w:t>
      </w:r>
      <w:proofErr w:type="gramStart"/>
      <w:r w:rsidR="007F2910" w:rsidRPr="001617F1">
        <w:rPr>
          <w:color w:val="000000"/>
          <w:sz w:val="28"/>
          <w:szCs w:val="28"/>
        </w:rPr>
        <w:t>Адресован</w:t>
      </w:r>
      <w:proofErr w:type="gramEnd"/>
      <w:r w:rsidR="007F2910" w:rsidRPr="001617F1">
        <w:rPr>
          <w:color w:val="000000"/>
          <w:sz w:val="28"/>
          <w:szCs w:val="28"/>
        </w:rPr>
        <w:t xml:space="preserve"> прежде всего учащимся 8-11 классов.</w:t>
      </w:r>
    </w:p>
    <w:p w:rsidR="006C3C07" w:rsidRDefault="00345E0C" w:rsidP="006C3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F1">
        <w:rPr>
          <w:rFonts w:ascii="Times New Roman" w:hAnsi="Times New Roman" w:cs="Times New Roman"/>
          <w:color w:val="005696"/>
          <w:sz w:val="28"/>
          <w:szCs w:val="28"/>
        </w:rPr>
        <w:t xml:space="preserve"> </w:t>
      </w:r>
      <w:hyperlink r:id="rId12" w:history="1">
        <w:r w:rsidR="006C3C07" w:rsidRPr="001617F1">
          <w:rPr>
            <w:rFonts w:ascii="Times New Roman" w:eastAsia="Times New Roman" w:hAnsi="Times New Roman" w:cs="Times New Roman"/>
            <w:b/>
            <w:color w:val="005696"/>
            <w:sz w:val="28"/>
            <w:szCs w:val="28"/>
            <w:u w:val="single"/>
            <w:lang w:eastAsia="ru-RU"/>
          </w:rPr>
          <w:t>www.metodkabi.net.ru</w:t>
        </w:r>
      </w:hyperlink>
      <w:r w:rsidR="006C3C07" w:rsidRPr="0016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  "Методический кабинет профориентации" психолога-профконсультанта Галины </w:t>
      </w:r>
      <w:proofErr w:type="spellStart"/>
      <w:r w:rsidR="006C3C07" w:rsidRPr="0016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Резапкиной</w:t>
      </w:r>
      <w:proofErr w:type="spellEnd"/>
    </w:p>
    <w:sectPr w:rsidR="006C3C07" w:rsidSect="00332E35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A56"/>
    <w:multiLevelType w:val="multilevel"/>
    <w:tmpl w:val="07F2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664D7"/>
    <w:multiLevelType w:val="multilevel"/>
    <w:tmpl w:val="BE5C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072B4"/>
    <w:multiLevelType w:val="multilevel"/>
    <w:tmpl w:val="5F6E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93B84"/>
    <w:multiLevelType w:val="multilevel"/>
    <w:tmpl w:val="DDAA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D6587"/>
    <w:multiLevelType w:val="multilevel"/>
    <w:tmpl w:val="88A8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950D46"/>
    <w:multiLevelType w:val="multilevel"/>
    <w:tmpl w:val="CDC0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A7E7A"/>
    <w:multiLevelType w:val="multilevel"/>
    <w:tmpl w:val="E440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8A3285"/>
    <w:multiLevelType w:val="multilevel"/>
    <w:tmpl w:val="B54E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473F19"/>
    <w:multiLevelType w:val="multilevel"/>
    <w:tmpl w:val="DFB0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9754B"/>
    <w:multiLevelType w:val="multilevel"/>
    <w:tmpl w:val="129A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1A13C8"/>
    <w:multiLevelType w:val="multilevel"/>
    <w:tmpl w:val="1914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973BC5"/>
    <w:multiLevelType w:val="multilevel"/>
    <w:tmpl w:val="8940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174777"/>
    <w:multiLevelType w:val="multilevel"/>
    <w:tmpl w:val="1720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987D9E"/>
    <w:multiLevelType w:val="multilevel"/>
    <w:tmpl w:val="C776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C700D3"/>
    <w:multiLevelType w:val="multilevel"/>
    <w:tmpl w:val="858E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B21C6D"/>
    <w:multiLevelType w:val="multilevel"/>
    <w:tmpl w:val="4C1C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621811"/>
    <w:multiLevelType w:val="multilevel"/>
    <w:tmpl w:val="0F4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D448DD"/>
    <w:multiLevelType w:val="multilevel"/>
    <w:tmpl w:val="07A2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AF6A66"/>
    <w:multiLevelType w:val="multilevel"/>
    <w:tmpl w:val="404C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4308D8"/>
    <w:multiLevelType w:val="multilevel"/>
    <w:tmpl w:val="FEFA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DC692F"/>
    <w:multiLevelType w:val="multilevel"/>
    <w:tmpl w:val="01A4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6"/>
  </w:num>
  <w:num w:numId="5">
    <w:abstractNumId w:val="8"/>
  </w:num>
  <w:num w:numId="6">
    <w:abstractNumId w:val="1"/>
  </w:num>
  <w:num w:numId="7">
    <w:abstractNumId w:val="17"/>
  </w:num>
  <w:num w:numId="8">
    <w:abstractNumId w:val="13"/>
  </w:num>
  <w:num w:numId="9">
    <w:abstractNumId w:val="9"/>
  </w:num>
  <w:num w:numId="10">
    <w:abstractNumId w:val="14"/>
  </w:num>
  <w:num w:numId="11">
    <w:abstractNumId w:val="18"/>
  </w:num>
  <w:num w:numId="12">
    <w:abstractNumId w:val="10"/>
  </w:num>
  <w:num w:numId="13">
    <w:abstractNumId w:val="0"/>
  </w:num>
  <w:num w:numId="14">
    <w:abstractNumId w:val="3"/>
  </w:num>
  <w:num w:numId="15">
    <w:abstractNumId w:val="2"/>
  </w:num>
  <w:num w:numId="16">
    <w:abstractNumId w:val="16"/>
  </w:num>
  <w:num w:numId="17">
    <w:abstractNumId w:val="7"/>
  </w:num>
  <w:num w:numId="18">
    <w:abstractNumId w:val="20"/>
  </w:num>
  <w:num w:numId="19">
    <w:abstractNumId w:val="19"/>
  </w:num>
  <w:num w:numId="20">
    <w:abstractNumId w:val="1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FEB"/>
    <w:rsid w:val="001617F1"/>
    <w:rsid w:val="001E1736"/>
    <w:rsid w:val="002A7572"/>
    <w:rsid w:val="00332E35"/>
    <w:rsid w:val="00345E0C"/>
    <w:rsid w:val="00380EF2"/>
    <w:rsid w:val="004B6ABF"/>
    <w:rsid w:val="00522C67"/>
    <w:rsid w:val="00624693"/>
    <w:rsid w:val="006469FE"/>
    <w:rsid w:val="0069540F"/>
    <w:rsid w:val="006C3C07"/>
    <w:rsid w:val="007F1AE3"/>
    <w:rsid w:val="007F2910"/>
    <w:rsid w:val="00803EC0"/>
    <w:rsid w:val="00B839E0"/>
    <w:rsid w:val="00C14AE7"/>
    <w:rsid w:val="00C15439"/>
    <w:rsid w:val="00DE01F8"/>
    <w:rsid w:val="00E0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FE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7FEB"/>
  </w:style>
  <w:style w:type="paragraph" w:styleId="a4">
    <w:name w:val="Normal (Web)"/>
    <w:basedOn w:val="a"/>
    <w:uiPriority w:val="99"/>
    <w:unhideWhenUsed/>
    <w:rsid w:val="0064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469FE"/>
    <w:rPr>
      <w:i/>
      <w:iCs/>
    </w:rPr>
  </w:style>
  <w:style w:type="character" w:styleId="a6">
    <w:name w:val="Strong"/>
    <w:basedOn w:val="a0"/>
    <w:uiPriority w:val="22"/>
    <w:qFormat/>
    <w:rsid w:val="00646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c.ac.ru/abiturient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etaedu.ru/" TargetMode="External"/><Relationship Id="rId12" Type="http://schemas.openxmlformats.org/officeDocument/2006/relationships/hyperlink" Target="http://www.metodkabi.n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eba.ru/" TargetMode="External"/><Relationship Id="rId11" Type="http://schemas.openxmlformats.org/officeDocument/2006/relationships/hyperlink" Target="http://www.profvibor.ru/" TargetMode="External"/><Relationship Id="rId5" Type="http://schemas.openxmlformats.org/officeDocument/2006/relationships/hyperlink" Target="http://www.kto-kem.ru/" TargetMode="External"/><Relationship Id="rId10" Type="http://schemas.openxmlformats.org/officeDocument/2006/relationships/hyperlink" Target="http://www.acare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t.ru/pro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dcterms:created xsi:type="dcterms:W3CDTF">2017-05-14T10:05:00Z</dcterms:created>
  <dcterms:modified xsi:type="dcterms:W3CDTF">2017-05-31T05:13:00Z</dcterms:modified>
</cp:coreProperties>
</file>