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3C97">
      <w:pPr>
        <w:divId w:val="220796985"/>
        <w:rPr>
          <w:sz w:val="24"/>
          <w:szCs w:val="24"/>
        </w:rPr>
      </w:pPr>
      <w:r>
        <w:fldChar w:fldCharType="begin"/>
      </w:r>
      <w:r>
        <w:instrText xml:space="preserve"> </w:instrText>
      </w:r>
      <w:r>
        <w:instrText>HYPERLINK "http://xn--b1acdfjbh2acclca1a.xn--p1ai/vlast/dokumenti/" \t "_parent"</w:instrText>
      </w:r>
      <w:r>
        <w:instrText xml:space="preserve"> </w:instrText>
      </w:r>
      <w:r>
        <w:fldChar w:fldCharType="separate"/>
      </w:r>
      <w:r>
        <w:rPr>
          <w:rStyle w:val="a3"/>
        </w:rPr>
        <w:t>Официальные документы администрации г. Нижнего Новгорода</w:t>
      </w:r>
      <w:r>
        <w:fldChar w:fldCharType="end"/>
      </w:r>
      <w:r>
        <w:t xml:space="preserve"> </w:t>
      </w:r>
    </w:p>
    <w:p w:rsidR="00000000" w:rsidRDefault="002F3C97">
      <w:pPr>
        <w:pStyle w:val="HTML"/>
        <w:divId w:val="260187339"/>
      </w:pPr>
      <w:r>
        <w:rPr>
          <w:b/>
          <w:bCs/>
        </w:rPr>
        <w:t>Публикация на сайте:</w:t>
      </w:r>
      <w:r>
        <w:t xml:space="preserve"> 16.09.2016 </w:t>
      </w:r>
    </w:p>
    <w:p w:rsidR="00000000" w:rsidRDefault="002F3C97">
      <w:pPr>
        <w:divId w:val="220796985"/>
      </w:pPr>
      <w:hyperlink r:id="rId4" w:tgtFrame="_parent" w:history="1">
        <w:r>
          <w:rPr>
            <w:rStyle w:val="a3"/>
          </w:rPr>
          <w:t>Постоянная ссылка на документ</w:t>
        </w:r>
      </w:hyperlink>
      <w:r>
        <w:t xml:space="preserve"> </w:t>
      </w:r>
    </w:p>
    <w:p w:rsidR="00000000" w:rsidRDefault="002F3C97">
      <w:pPr>
        <w:pStyle w:val="a9"/>
        <w:ind w:firstLine="0"/>
        <w:divId w:val="414861717"/>
      </w:pPr>
      <w:r>
        <w:rPr>
          <w:noProof/>
        </w:rPr>
        <w:drawing>
          <wp:inline distT="0" distB="0" distL="0" distR="0">
            <wp:extent cx="464820" cy="609600"/>
            <wp:effectExtent l="0" t="0" r="0" b="0"/>
            <wp:docPr id="1" name="Рисунок 1" descr="D:\Документы\2016\Разное\Счета-фактуры вода\Документ_files\W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016\Разное\Счета-фактуры вода\Документ_files\WebOrder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3C97">
      <w:pPr>
        <w:pStyle w:val="a9"/>
        <w:ind w:firstLine="0"/>
        <w:divId w:val="414861717"/>
      </w:pPr>
      <w:r>
        <w:rPr>
          <w:b w:val="0"/>
          <w:bCs/>
          <w:sz w:val="18"/>
          <w:szCs w:val="18"/>
        </w:rPr>
        <w:t> </w:t>
      </w:r>
    </w:p>
    <w:p w:rsidR="00000000" w:rsidRDefault="002F3C97">
      <w:pPr>
        <w:pStyle w:val="1"/>
        <w:ind w:firstLine="0"/>
        <w:jc w:val="center"/>
        <w:divId w:val="414861717"/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>АДМИНИСТРАЦИЯ ГОРОДА НИЖНЕГО НОВГОРОД</w:t>
      </w:r>
      <w:r>
        <w:rPr>
          <w:rFonts w:eastAsia="Times New Roman"/>
          <w:b/>
          <w:sz w:val="32"/>
          <w:szCs w:val="32"/>
        </w:rPr>
        <w:t>А</w:t>
      </w:r>
    </w:p>
    <w:p w:rsidR="00000000" w:rsidRDefault="002F3C97">
      <w:pPr>
        <w:ind w:firstLine="0"/>
        <w:jc w:val="center"/>
        <w:divId w:val="414861717"/>
      </w:pPr>
      <w:r>
        <w:rPr>
          <w:sz w:val="18"/>
          <w:szCs w:val="18"/>
        </w:rPr>
        <w:t> </w:t>
      </w:r>
    </w:p>
    <w:p w:rsidR="00000000" w:rsidRDefault="002F3C97">
      <w:pPr>
        <w:pStyle w:val="1"/>
        <w:ind w:firstLine="0"/>
        <w:jc w:val="center"/>
        <w:divId w:val="414861717"/>
        <w:rPr>
          <w:rFonts w:eastAsia="Times New Roman"/>
        </w:rPr>
      </w:pPr>
      <w:r>
        <w:rPr>
          <w:rFonts w:eastAsia="Times New Roman"/>
          <w:b/>
          <w:bCs/>
          <w:sz w:val="36"/>
          <w:szCs w:val="36"/>
        </w:rPr>
        <w:t xml:space="preserve">П О С Т А Н О В Л Е Н И </w:t>
      </w:r>
      <w:r>
        <w:rPr>
          <w:rFonts w:eastAsia="Times New Roman"/>
          <w:b/>
          <w:bCs/>
          <w:sz w:val="36"/>
          <w:szCs w:val="36"/>
        </w:rPr>
        <w:t>Е</w:t>
      </w:r>
    </w:p>
    <w:p w:rsidR="00000000" w:rsidRDefault="002F3C97">
      <w:pPr>
        <w:jc w:val="center"/>
        <w:divId w:val="414861717"/>
      </w:pPr>
      <w:r>
        <w:rPr>
          <w:b/>
          <w:sz w:val="18"/>
          <w:szCs w:val="18"/>
        </w:rPr>
        <w:t> </w:t>
      </w:r>
    </w:p>
    <w:p w:rsidR="00000000" w:rsidRDefault="002F3C97">
      <w:pPr>
        <w:jc w:val="center"/>
        <w:divId w:val="414861717"/>
      </w:pPr>
      <w:r>
        <w:rPr>
          <w:b/>
          <w:sz w:val="18"/>
          <w:szCs w:val="18"/>
        </w:rPr>
        <w:t> </w:t>
      </w:r>
    </w:p>
    <w:p w:rsidR="00000000" w:rsidRDefault="002F3C97">
      <w:pPr>
        <w:spacing w:line="480" w:lineRule="auto"/>
        <w:ind w:left="284"/>
        <w:divId w:val="414861717"/>
      </w:pPr>
      <w:r>
        <w:rPr>
          <w:rStyle w:val="Datenum"/>
          <w:szCs w:val="28"/>
        </w:rPr>
        <w:t>15.09.2016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 xml:space="preserve">           </w:t>
      </w:r>
      <w:r>
        <w:rPr>
          <w:szCs w:val="28"/>
        </w:rPr>
        <w:t xml:space="preserve">                   </w:t>
      </w:r>
      <w:r>
        <w:rPr>
          <w:rStyle w:val="Datenum"/>
        </w:rPr>
        <w:t>№ 297</w:t>
      </w:r>
      <w:r>
        <w:rPr>
          <w:rStyle w:val="Datenum"/>
        </w:rPr>
        <w:t>5</w:t>
      </w:r>
    </w:p>
    <w:p w:rsidR="00000000" w:rsidRDefault="002F3C97">
      <w:pPr>
        <w:divId w:val="414861717"/>
      </w:pPr>
      <w:r>
        <w:rPr>
          <w:sz w:val="18"/>
          <w:szCs w:val="18"/>
          <w:lang w:val="en-US"/>
        </w:rPr>
        <w:t> </w:t>
      </w:r>
    </w:p>
    <w:p w:rsidR="00000000" w:rsidRDefault="002F3C97">
      <w:pPr>
        <w:divId w:val="414861717"/>
      </w:pPr>
      <w:r>
        <w:rPr>
          <w:sz w:val="18"/>
          <w:szCs w:val="18"/>
          <w:lang w:val="en-US"/>
        </w:rPr>
        <w:t> 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4394"/>
        <w:gridCol w:w="284"/>
      </w:tblGrid>
      <w:tr w:rsidR="00000000">
        <w:trPr>
          <w:divId w:val="414861717"/>
          <w:cantSplit/>
          <w:trHeight w:val="285"/>
        </w:trPr>
        <w:tc>
          <w:tcPr>
            <w:tcW w:w="284" w:type="dxa"/>
            <w:hideMark/>
          </w:tcPr>
          <w:p w:rsidR="00000000" w:rsidRDefault="002F3C97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2" name="Рисунок 2" descr="D:\Документы\2016\Разное\Счета-фактуры вода\Документ_files\WebOrder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2016\Разное\Счета-фактуры вода\Документ_files\WebOrder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06680" cy="114300"/>
                  <wp:effectExtent l="0" t="0" r="0" b="0"/>
                  <wp:docPr id="3" name="Рисунок 3" descr="D:\Документы\2016\Разное\Счета-фактуры вода\Документ_files\WebOrder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2016\Разное\Счета-фактуры вода\Документ_files\WebOrder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000000" w:rsidRDefault="002F3C97">
            <w:pPr>
              <w:ind w:firstLine="0"/>
            </w:pPr>
            <w:r>
              <w:rPr>
                <w:rFonts w:ascii="Arial" w:hAnsi="Arial" w:cs="Arial"/>
                <w:sz w:val="24"/>
                <w:lang w:val="en-US"/>
              </w:rPr>
              <w:t> </w:t>
            </w:r>
          </w:p>
        </w:tc>
        <w:tc>
          <w:tcPr>
            <w:tcW w:w="284" w:type="dxa"/>
            <w:hideMark/>
          </w:tcPr>
          <w:p w:rsidR="00000000" w:rsidRDefault="002F3C97">
            <w:pPr>
              <w:pStyle w:val="HeadDoc"/>
              <w:jc w:val="right"/>
            </w:pPr>
            <w:r>
              <w:rPr>
                <w:noProof/>
                <w:sz w:val="24"/>
              </w:rPr>
              <w:drawing>
                <wp:inline distT="0" distB="0" distL="0" distR="0">
                  <wp:extent cx="121920" cy="121920"/>
                  <wp:effectExtent l="0" t="0" r="0" b="0"/>
                  <wp:docPr id="4" name="Рисунок 4" descr="D:\Документы\2016\Разное\Счета-фактуры вода\Документ_files\WebOrder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2016\Разное\Счета-фактуры вода\Документ_files\WebOrder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</w:rPr>
              <w:drawing>
                <wp:inline distT="0" distB="0" distL="0" distR="0">
                  <wp:extent cx="114300" cy="106680"/>
                  <wp:effectExtent l="0" t="0" r="0" b="0"/>
                  <wp:docPr id="5" name="Рисунок 5" descr="D:\Документы\2016\Разное\Счета-фактуры вода\Документ_files\WebOrder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2016\Разное\Счета-фактуры вода\Документ_files\WebOrder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14861717"/>
          <w:cantSplit/>
          <w:trHeight w:val="487"/>
        </w:trPr>
        <w:tc>
          <w:tcPr>
            <w:tcW w:w="4962" w:type="dxa"/>
            <w:gridSpan w:val="3"/>
            <w:hideMark/>
          </w:tcPr>
          <w:p w:rsidR="00000000" w:rsidRDefault="002F3C97">
            <w:pPr>
              <w:pStyle w:val="HeadDoc"/>
            </w:pPr>
            <w:r>
              <w:rPr>
                <w:szCs w:val="28"/>
              </w:rPr>
              <w:t>О внесении изменений в постановление ад</w:t>
            </w:r>
            <w:r>
              <w:rPr>
                <w:szCs w:val="28"/>
              </w:rPr>
              <w:t>министрации города Нижнего Новгорода от 20.11.2015 № 2486</w:t>
            </w:r>
          </w:p>
        </w:tc>
      </w:tr>
    </w:tbl>
    <w:p w:rsidR="00000000" w:rsidRDefault="002F3C97">
      <w:pPr>
        <w:pStyle w:val="HeadDoc"/>
        <w:keepLines w:val="0"/>
        <w:overflowPunct/>
        <w:autoSpaceDE/>
        <w:adjustRightInd/>
        <w:ind w:firstLine="720"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ind w:firstLine="720"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ind w:firstLine="567"/>
        <w:divId w:val="414861717"/>
      </w:pPr>
      <w:r>
        <w:rPr>
          <w:szCs w:val="28"/>
        </w:rPr>
        <w:t xml:space="preserve">В соответствии с решением городской Думы города Нижнего Новгорода от 26.10.2011 № 146 «О Положении о порядке принятия решений об установлении тарифов на услуги муниципальных предприятий и </w:t>
      </w:r>
      <w:r>
        <w:rPr>
          <w:szCs w:val="28"/>
        </w:rPr>
        <w:t>учреждений» (с изменениями от 27.07.2012 № 115) и статьями 43, 52.1 Устава города Нижнего Новгорода администрация города Нижнего Новгорода постановляет</w:t>
      </w:r>
      <w:r>
        <w:rPr>
          <w:szCs w:val="28"/>
        </w:rPr>
        <w:t>:</w:t>
      </w:r>
    </w:p>
    <w:p w:rsidR="00000000" w:rsidRDefault="002F3C97">
      <w:pPr>
        <w:pStyle w:val="1"/>
        <w:ind w:firstLine="567"/>
        <w:divId w:val="414861717"/>
        <w:rPr>
          <w:rFonts w:eastAsia="Times New Roman"/>
        </w:rPr>
      </w:pPr>
      <w:r>
        <w:rPr>
          <w:rFonts w:eastAsia="Times New Roman"/>
          <w:szCs w:val="28"/>
        </w:rPr>
        <w:t xml:space="preserve">1. Внести в постановление администрации города Нижнего Новгорода от 20.11.2015 № 2486 «Об установлении </w:t>
      </w:r>
      <w:r>
        <w:rPr>
          <w:rFonts w:eastAsia="Times New Roman"/>
          <w:szCs w:val="28"/>
        </w:rPr>
        <w:t>тарифов на платные дополнительные образовательные услуги, оказываемые Муниципальным автономным общеобразовательным учреждением «Школа № 118 с углубленным изучением отдельных предметов» следующие изменения</w:t>
      </w:r>
      <w:r>
        <w:rPr>
          <w:rFonts w:eastAsia="Times New Roman"/>
          <w:szCs w:val="28"/>
        </w:rPr>
        <w:t>:</w:t>
      </w:r>
    </w:p>
    <w:p w:rsidR="00000000" w:rsidRDefault="002F3C97">
      <w:pPr>
        <w:ind w:firstLine="0"/>
        <w:divId w:val="414861717"/>
      </w:pPr>
      <w:r>
        <w:t xml:space="preserve">        1.1. В таблице № 2 приложения:</w:t>
      </w:r>
    </w:p>
    <w:p w:rsidR="00000000" w:rsidRDefault="002F3C97">
      <w:pPr>
        <w:pStyle w:val="ConsPlusNormal"/>
        <w:ind w:firstLine="567"/>
        <w:jc w:val="both"/>
        <w:divId w:val="414861717"/>
      </w:pPr>
      <w:r>
        <w:rPr>
          <w:sz w:val="28"/>
          <w:szCs w:val="28"/>
        </w:rPr>
        <w:t>1.1.1. Пунк</w:t>
      </w:r>
      <w:r>
        <w:rPr>
          <w:sz w:val="28"/>
          <w:szCs w:val="28"/>
        </w:rPr>
        <w:t>т 1 исключить</w:t>
      </w:r>
      <w:r>
        <w:rPr>
          <w:sz w:val="28"/>
          <w:szCs w:val="28"/>
        </w:rPr>
        <w:t>.</w:t>
      </w:r>
    </w:p>
    <w:p w:rsidR="00000000" w:rsidRDefault="002F3C97">
      <w:pPr>
        <w:pStyle w:val="ConsPlusNormal"/>
        <w:ind w:firstLine="567"/>
        <w:jc w:val="both"/>
        <w:divId w:val="414861717"/>
      </w:pPr>
      <w:r>
        <w:rPr>
          <w:sz w:val="28"/>
          <w:szCs w:val="28"/>
        </w:rPr>
        <w:t>1.1.2. Пункты 2 - 9 считать пунктами 1 - 8 соответственно</w:t>
      </w:r>
      <w:r>
        <w:rPr>
          <w:sz w:val="28"/>
          <w:szCs w:val="28"/>
        </w:rPr>
        <w:t>.</w:t>
      </w:r>
    </w:p>
    <w:p w:rsidR="00000000" w:rsidRDefault="002F3C97">
      <w:pPr>
        <w:pStyle w:val="1"/>
        <w:ind w:firstLine="567"/>
        <w:divId w:val="414861717"/>
        <w:rPr>
          <w:rFonts w:eastAsia="Times New Roman"/>
        </w:rPr>
      </w:pPr>
      <w:r>
        <w:rPr>
          <w:rFonts w:eastAsia="Times New Roman"/>
          <w:szCs w:val="28"/>
        </w:rPr>
        <w:t>1.2. Дополнить приложение таблицей № 3 следующего содержания</w:t>
      </w:r>
      <w:r>
        <w:rPr>
          <w:rFonts w:eastAsia="Times New Roman"/>
          <w:szCs w:val="28"/>
        </w:rPr>
        <w:t>:</w:t>
      </w:r>
    </w:p>
    <w:p w:rsidR="00000000" w:rsidRDefault="002F3C97">
      <w:pPr>
        <w:pStyle w:val="ConsPlusNormal"/>
        <w:ind w:firstLine="567"/>
        <w:divId w:val="414861717"/>
      </w:pPr>
      <w:r>
        <w:rPr>
          <w:sz w:val="28"/>
          <w:szCs w:val="28"/>
        </w:rPr>
        <w:t>«</w:t>
      </w:r>
    </w:p>
    <w:p w:rsidR="00000000" w:rsidRDefault="002F3C97">
      <w:pPr>
        <w:pStyle w:val="ConsPlusNormal"/>
        <w:jc w:val="right"/>
        <w:divId w:val="414861717"/>
      </w:pPr>
      <w:r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3</w:t>
      </w:r>
    </w:p>
    <w:p w:rsidR="00000000" w:rsidRDefault="002F3C97">
      <w:pPr>
        <w:pStyle w:val="HeadDoc"/>
        <w:keepLines w:val="0"/>
        <w:overflowPunct/>
        <w:autoSpaceDE/>
        <w:adjustRightInd/>
        <w:jc w:val="right"/>
        <w:divId w:val="414861717"/>
      </w:pPr>
      <w:r>
        <w:rPr>
          <w:szCs w:val="28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271"/>
        <w:gridCol w:w="1065"/>
        <w:gridCol w:w="1061"/>
        <w:gridCol w:w="851"/>
        <w:gridCol w:w="1134"/>
        <w:gridCol w:w="1134"/>
        <w:gridCol w:w="850"/>
        <w:gridCol w:w="993"/>
        <w:gridCol w:w="850"/>
      </w:tblGrid>
      <w:tr w:rsidR="00000000" w:rsidTr="00A20E8A">
        <w:trPr>
          <w:divId w:val="41486171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п/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Наименование услуг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Возраст обучающихс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Период реализации образовательной программы, месяце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Количество занятий в меся</w:t>
            </w:r>
            <w:r>
              <w:rPr>
                <w:sz w:val="18"/>
                <w:szCs w:val="18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Количество часов реализации образовательной программ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Продолжительность одного занятия, мину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Тариф за образовательную программу,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Тариф за один месяц,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Тариф за одно занятие, руб</w:t>
            </w:r>
            <w:r>
              <w:rPr>
                <w:sz w:val="18"/>
                <w:szCs w:val="18"/>
              </w:rPr>
              <w:t>.</w:t>
            </w:r>
          </w:p>
        </w:tc>
      </w:tr>
      <w:tr w:rsidR="00000000" w:rsidTr="00A20E8A">
        <w:trPr>
          <w:divId w:val="414861717"/>
          <w:trHeight w:val="4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jc w:val="left"/>
            </w:pPr>
            <w:r>
              <w:rPr>
                <w:sz w:val="18"/>
                <w:szCs w:val="18"/>
              </w:rPr>
              <w:t>Дошкольная подготовк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6-7 ле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20 00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2 50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62,5</w:t>
            </w:r>
            <w:r>
              <w:rPr>
                <w:sz w:val="18"/>
                <w:szCs w:val="18"/>
              </w:rPr>
              <w:t>0</w:t>
            </w:r>
          </w:p>
        </w:tc>
      </w:tr>
      <w:tr w:rsidR="00000000" w:rsidTr="00A20E8A">
        <w:trPr>
          <w:divId w:val="41486171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jc w:val="left"/>
            </w:pPr>
            <w:r>
              <w:rPr>
                <w:sz w:val="18"/>
                <w:szCs w:val="18"/>
              </w:rPr>
              <w:t>Спецкурсы по учебным дисциплинам за рамками школьной программ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12-17 ле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ind w:firstLine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4 35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jc w:val="center"/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000000" w:rsidRDefault="002F3C97">
      <w:pPr>
        <w:pStyle w:val="ConsPlusNormal"/>
        <w:jc w:val="right"/>
        <w:divId w:val="414861717"/>
      </w:pPr>
      <w:r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:rsidR="00000000" w:rsidRDefault="002F3C97">
      <w:pPr>
        <w:pStyle w:val="ConsPlusNormal"/>
        <w:ind w:firstLine="720"/>
        <w:jc w:val="both"/>
        <w:divId w:val="414861717"/>
      </w:pPr>
      <w:r>
        <w:t> </w:t>
      </w:r>
    </w:p>
    <w:p w:rsidR="00000000" w:rsidRDefault="002F3C97">
      <w:pPr>
        <w:pStyle w:val="ConsPlusNormal"/>
        <w:ind w:firstLine="720"/>
        <w:jc w:val="right"/>
        <w:divId w:val="414861717"/>
      </w:pPr>
      <w:bookmarkStart w:id="0" w:name="_GoBack"/>
      <w:bookmarkEnd w:id="0"/>
      <w:r>
        <w:rPr>
          <w:sz w:val="28"/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ind w:firstLine="720"/>
        <w:divId w:val="414861717"/>
      </w:pPr>
      <w:r>
        <w:rPr>
          <w:szCs w:val="28"/>
        </w:rPr>
        <w:t xml:space="preserve">2. Департаменту общественных отношений и </w:t>
      </w:r>
      <w:r>
        <w:rPr>
          <w:szCs w:val="28"/>
        </w:rPr>
        <w:t>информации администрации города Нижнего Новгорода (Смирнов Д.Е.) обеспечить опубликование настоящего постановления в официальном печатном средстве массовой информации - газете «День города. Нижний Новгород»</w:t>
      </w:r>
      <w:r>
        <w:rPr>
          <w:szCs w:val="28"/>
        </w:rPr>
        <w:t>.</w:t>
      </w:r>
    </w:p>
    <w:p w:rsidR="00000000" w:rsidRDefault="002F3C97">
      <w:pPr>
        <w:pStyle w:val="HeadDoc"/>
        <w:keepLines w:val="0"/>
        <w:overflowPunct/>
        <w:autoSpaceDE/>
        <w:adjustRightInd/>
        <w:ind w:firstLine="720"/>
        <w:divId w:val="414861717"/>
      </w:pPr>
      <w:r>
        <w:t xml:space="preserve">3. </w:t>
      </w:r>
      <w:r>
        <w:t xml:space="preserve">Департаменту правового обеспечения администрации города Нижнего Новгорода (Евсикова Е.Н.) обеспечить размещение настоящего постановления на </w:t>
      </w:r>
      <w:hyperlink r:id="rId10" w:history="1">
        <w:r>
          <w:rPr>
            <w:rStyle w:val="a3"/>
            <w:color w:val="auto"/>
            <w:u w:val="none"/>
          </w:rPr>
          <w:t>официальном сайте</w:t>
        </w:r>
      </w:hyperlink>
      <w:r>
        <w:t xml:space="preserve"> администрации города Нижнего Новгорода в сети Интернет.</w:t>
      </w:r>
    </w:p>
    <w:p w:rsidR="00000000" w:rsidRDefault="002F3C97">
      <w:pPr>
        <w:spacing w:line="240" w:lineRule="atLeast"/>
        <w:divId w:val="414861717"/>
      </w:pPr>
      <w:r>
        <w:rPr>
          <w:szCs w:val="28"/>
        </w:rPr>
        <w:t>4.</w:t>
      </w:r>
      <w:r>
        <w:rPr>
          <w:szCs w:val="28"/>
        </w:rPr>
        <w:t xml:space="preserve"> Контроль за исполнением постановления возложить на заместителя главы администрации города Нижнего Новгорода </w:t>
      </w:r>
      <w:proofErr w:type="spellStart"/>
      <w:r>
        <w:rPr>
          <w:szCs w:val="28"/>
        </w:rPr>
        <w:t>Смотракову</w:t>
      </w:r>
      <w:proofErr w:type="spellEnd"/>
      <w:r>
        <w:rPr>
          <w:szCs w:val="28"/>
        </w:rPr>
        <w:t xml:space="preserve"> Н.Б</w:t>
      </w:r>
      <w:r>
        <w:rPr>
          <w:szCs w:val="28"/>
        </w:rPr>
        <w:t>.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divId w:val="414861717"/>
      </w:pPr>
      <w:r>
        <w:t> </w:t>
      </w:r>
    </w:p>
    <w:p w:rsidR="00000000" w:rsidRDefault="002F3C97">
      <w:pPr>
        <w:divId w:val="414861717"/>
      </w:pPr>
      <w:r>
        <w:t> 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000000">
        <w:trPr>
          <w:divId w:val="414861717"/>
          <w:trHeight w:val="942"/>
        </w:trPr>
        <w:tc>
          <w:tcPr>
            <w:tcW w:w="4962" w:type="dxa"/>
            <w:hideMark/>
          </w:tcPr>
          <w:p w:rsidR="00000000" w:rsidRDefault="002F3C97">
            <w:pPr>
              <w:pStyle w:val="HeadDoc"/>
              <w:keepLines w:val="0"/>
              <w:overflowPunct/>
              <w:autoSpaceDE/>
              <w:adjustRightInd/>
              <w:ind w:left="108" w:hanging="108"/>
            </w:pPr>
            <w:r>
              <w:rPr>
                <w:szCs w:val="28"/>
              </w:rPr>
              <w:t>Глава администрации города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386" w:type="dxa"/>
            <w:hideMark/>
          </w:tcPr>
          <w:p w:rsidR="00000000" w:rsidRDefault="002F3C97">
            <w:pPr>
              <w:jc w:val="right"/>
            </w:pPr>
            <w:proofErr w:type="spellStart"/>
            <w:r>
              <w:rPr>
                <w:szCs w:val="28"/>
              </w:rPr>
              <w:t>С.В.Бело</w:t>
            </w:r>
            <w:r>
              <w:rPr>
                <w:szCs w:val="28"/>
              </w:rPr>
              <w:t>в</w:t>
            </w:r>
            <w:proofErr w:type="spellEnd"/>
          </w:p>
        </w:tc>
      </w:tr>
    </w:tbl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 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>
        <w:rPr>
          <w:szCs w:val="28"/>
        </w:rPr>
        <w:tab/>
        <w:t xml:space="preserve">         </w:t>
      </w:r>
      <w:r>
        <w:rPr>
          <w:szCs w:val="28"/>
        </w:rPr>
        <w:t xml:space="preserve"> </w:t>
      </w:r>
    </w:p>
    <w:p w:rsidR="00000000" w:rsidRDefault="002F3C97">
      <w:pPr>
        <w:pStyle w:val="HeadDoc"/>
        <w:keepLines w:val="0"/>
        <w:overflowPunct/>
        <w:autoSpaceDE/>
        <w:adjustRightInd/>
        <w:divId w:val="414861717"/>
      </w:pPr>
      <w:proofErr w:type="spellStart"/>
      <w:r>
        <w:rPr>
          <w:szCs w:val="28"/>
        </w:rPr>
        <w:lastRenderedPageBreak/>
        <w:t>И.Н.Семашк</w:t>
      </w:r>
      <w:r>
        <w:rPr>
          <w:szCs w:val="28"/>
        </w:rPr>
        <w:t>о</w:t>
      </w:r>
      <w:proofErr w:type="spellEnd"/>
    </w:p>
    <w:p w:rsidR="002F3C97" w:rsidRDefault="002F3C97">
      <w:pPr>
        <w:pStyle w:val="HeadDoc"/>
        <w:keepLines w:val="0"/>
        <w:overflowPunct/>
        <w:autoSpaceDE/>
        <w:adjustRightInd/>
        <w:divId w:val="414861717"/>
      </w:pPr>
      <w:r>
        <w:rPr>
          <w:szCs w:val="28"/>
        </w:rPr>
        <w:t>4</w:t>
      </w:r>
      <w:r>
        <w:t>39 15 6</w:t>
      </w:r>
      <w:r>
        <w:t>6</w:t>
      </w:r>
    </w:p>
    <w:sectPr w:rsidR="002F3C97">
      <w:pgSz w:w="11907" w:h="16834"/>
      <w:pgMar w:top="567" w:right="567" w:bottom="567" w:left="1134" w:header="289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0E8A"/>
    <w:rsid w:val="002F3C97"/>
    <w:rsid w:val="00A2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62A5-DF1E-48C7-97A8-4DD5290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426"/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eastAsiaTheme="minorEastAsia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851"/>
      <w:outlineLvl w:val="3"/>
    </w:pPr>
    <w:rPr>
      <w:rFonts w:eastAsiaTheme="minorEastAsia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rFonts w:eastAsiaTheme="minorEastAsia"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rFonts w:eastAsiaTheme="minorEastAsia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8"/>
    </w:rPr>
  </w:style>
  <w:style w:type="paragraph" w:styleId="a9">
    <w:name w:val="caption"/>
    <w:basedOn w:val="a"/>
    <w:next w:val="a"/>
    <w:uiPriority w:val="35"/>
    <w:qFormat/>
    <w:pPr>
      <w:jc w:val="center"/>
    </w:pPr>
    <w:rPr>
      <w:b/>
      <w:sz w:val="32"/>
    </w:rPr>
  </w:style>
  <w:style w:type="paragraph" w:styleId="aa">
    <w:name w:val="Body Text"/>
    <w:basedOn w:val="a"/>
    <w:link w:val="ab"/>
    <w:uiPriority w:val="99"/>
    <w:semiHidden/>
    <w:unhideWhenUsed/>
  </w:style>
  <w:style w:type="character" w:customStyle="1" w:styleId="ab">
    <w:name w:val="Основной текст Знак"/>
    <w:basedOn w:val="a0"/>
    <w:link w:val="aa"/>
    <w:uiPriority w:val="99"/>
    <w:semiHidden/>
    <w:rPr>
      <w:sz w:val="28"/>
    </w:rPr>
  </w:style>
  <w:style w:type="paragraph" w:styleId="ac">
    <w:name w:val="Body Text Indent"/>
    <w:basedOn w:val="a"/>
    <w:link w:val="ad"/>
    <w:uiPriority w:val="99"/>
    <w:semiHidden/>
    <w:unhideWhenUsed/>
    <w:pPr>
      <w:ind w:firstLine="567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pPr>
      <w:ind w:firstLine="85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8"/>
    </w:rPr>
  </w:style>
  <w:style w:type="paragraph" w:styleId="31">
    <w:name w:val="Body Text Indent 3"/>
    <w:basedOn w:val="a"/>
    <w:link w:val="32"/>
    <w:uiPriority w:val="99"/>
    <w:semiHidden/>
    <w:unhideWhenUsed/>
    <w:pPr>
      <w:ind w:firstLine="851"/>
    </w:pPr>
    <w:rPr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Block Text"/>
    <w:basedOn w:val="a"/>
    <w:uiPriority w:val="99"/>
    <w:semiHidden/>
    <w:unhideWhenUsed/>
    <w:pPr>
      <w:tabs>
        <w:tab w:val="left" w:pos="0"/>
        <w:tab w:val="left" w:pos="5245"/>
      </w:tabs>
      <w:ind w:left="142" w:right="3967"/>
    </w:p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paragraph" w:customStyle="1" w:styleId="HeadDoc">
    <w:name w:val="HeadDoc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  <w:style w:type="character" w:customStyle="1" w:styleId="Datenum">
    <w:name w:val="Date_num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4;&#1086;&#1082;&#1091;&#1084;&#1077;&#1085;&#1090;&#1099;\2016\&#1056;&#1072;&#1079;&#1085;&#1086;&#1077;\&#1057;&#1095;&#1077;&#1090;&#1072;-&#1092;&#1072;&#1082;&#1090;&#1091;&#1088;&#1099;%20&#1074;&#1086;&#1076;&#1072;\&#1044;&#1086;&#1082;&#1091;&#1084;&#1077;&#1085;&#1090;_files\WebOrder(3)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D:\&#1044;&#1086;&#1082;&#1091;&#1084;&#1077;&#1085;&#1090;&#1099;\2016\&#1056;&#1072;&#1079;&#1085;&#1086;&#1077;\&#1057;&#1095;&#1077;&#1090;&#1072;-&#1092;&#1072;&#1082;&#1090;&#1091;&#1088;&#1099;%20&#1074;&#1086;&#1076;&#1072;\&#1044;&#1086;&#1082;&#1091;&#1084;&#1077;&#1085;&#1090;_files\WebOrder(2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&#1044;&#1086;&#1082;&#1091;&#1084;&#1077;&#1085;&#1090;&#1099;\2016\&#1056;&#1072;&#1079;&#1085;&#1086;&#1077;\&#1057;&#1095;&#1077;&#1090;&#1072;-&#1092;&#1072;&#1082;&#1090;&#1091;&#1088;&#1099;%20&#1074;&#1086;&#1076;&#1072;\&#1044;&#1086;&#1082;&#1091;&#1084;&#1077;&#1085;&#1090;_files\WebOrder(1)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D:\&#1044;&#1086;&#1082;&#1091;&#1084;&#1077;&#1085;&#1090;&#1099;\2016\&#1056;&#1072;&#1079;&#1085;&#1086;&#1077;\&#1057;&#1095;&#1077;&#1090;&#1072;-&#1092;&#1072;&#1082;&#1090;&#1091;&#1088;&#1099;%20&#1074;&#1086;&#1076;&#1072;\&#1044;&#1086;&#1082;&#1091;&#1084;&#1077;&#1085;&#1090;_files\WebOrder" TargetMode="External"/><Relationship Id="rId10" Type="http://schemas.openxmlformats.org/officeDocument/2006/relationships/hyperlink" Target="garantf1://8400900.365/" TargetMode="External"/><Relationship Id="rId4" Type="http://schemas.openxmlformats.org/officeDocument/2006/relationships/hyperlink" Target="http://xn--b1acdfjbh2acclca1a.xn--p1ai/upload/getODA/depdoc121686.html" TargetMode="External"/><Relationship Id="rId9" Type="http://schemas.openxmlformats.org/officeDocument/2006/relationships/image" Target="file:///D:\&#1044;&#1086;&#1082;&#1091;&#1084;&#1077;&#1085;&#1090;&#1099;\2016\&#1056;&#1072;&#1079;&#1085;&#1086;&#1077;\&#1057;&#1095;&#1077;&#1090;&#1072;-&#1092;&#1072;&#1082;&#1090;&#1091;&#1088;&#1099;%20&#1074;&#1086;&#1076;&#1072;\&#1044;&#1086;&#1082;&#1091;&#1084;&#1077;&#1085;&#1090;_files\WebOrder(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subject/>
  <dc:creator>Гл.Бухгалтер</dc:creator>
  <cp:keywords/>
  <dc:description/>
  <cp:lastModifiedBy>Гл.Бухгалтер</cp:lastModifiedBy>
  <cp:revision>2</cp:revision>
  <dcterms:created xsi:type="dcterms:W3CDTF">2016-09-20T08:14:00Z</dcterms:created>
  <dcterms:modified xsi:type="dcterms:W3CDTF">2016-09-20T08:14:00Z</dcterms:modified>
</cp:coreProperties>
</file>